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E543F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71525" cy="942975"/>
            <wp:effectExtent l="0" t="0" r="9525" b="9525"/>
            <wp:docPr id="2" name="Рисунок 2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43F" w:rsidRPr="005E543F" w:rsidRDefault="00F772B5" w:rsidP="005E543F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5E543F" w:rsidRPr="005E543F" w:rsidRDefault="005E543F" w:rsidP="005E543F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E543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E543F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E543F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</w:t>
      </w:r>
      <w:r w:rsidR="003543ED">
        <w:rPr>
          <w:rFonts w:ascii="Arial" w:eastAsia="Times New Roman" w:hAnsi="Arial" w:cs="Arial"/>
          <w:b/>
          <w:sz w:val="32"/>
          <w:szCs w:val="32"/>
          <w:lang w:eastAsia="x-none"/>
        </w:rPr>
        <w:t>ского округа</w:t>
      </w:r>
      <w:r w:rsidRPr="005E543F">
        <w:rPr>
          <w:rFonts w:ascii="Arial" w:eastAsia="Times New Roman" w:hAnsi="Arial" w:cs="Arial"/>
          <w:b/>
          <w:sz w:val="32"/>
          <w:szCs w:val="32"/>
          <w:lang w:val="x-none" w:eastAsia="x-none"/>
        </w:rPr>
        <w:t xml:space="preserve"> ЛОБНЯ</w:t>
      </w:r>
    </w:p>
    <w:p w:rsidR="005E543F" w:rsidRPr="005E543F" w:rsidRDefault="005E543F" w:rsidP="005E543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5E543F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5E543F" w:rsidRPr="005E543F" w:rsidRDefault="00B86038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="00716168">
        <w:rPr>
          <w:rFonts w:ascii="Arial" w:eastAsia="Times New Roman" w:hAnsi="Arial" w:cs="Arial"/>
          <w:sz w:val="24"/>
          <w:szCs w:val="24"/>
          <w:lang w:eastAsia="ru-RU"/>
        </w:rPr>
        <w:t xml:space="preserve"> 25.12.2018 г.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716168">
        <w:rPr>
          <w:rFonts w:ascii="Arial" w:eastAsia="Times New Roman" w:hAnsi="Arial" w:cs="Arial"/>
          <w:sz w:val="24"/>
          <w:szCs w:val="24"/>
          <w:lang w:eastAsia="ru-RU"/>
        </w:rPr>
        <w:t>259/37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A0233" w:rsidRDefault="002150F8" w:rsidP="00450B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50F8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450BCC">
        <w:rPr>
          <w:rFonts w:ascii="Arial" w:hAnsi="Arial" w:cs="Arial"/>
          <w:sz w:val="24"/>
          <w:szCs w:val="24"/>
        </w:rPr>
        <w:t xml:space="preserve">Положение </w:t>
      </w:r>
    </w:p>
    <w:p w:rsidR="005E543F" w:rsidRPr="002150F8" w:rsidRDefault="00450BCC" w:rsidP="00450B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CA0233">
        <w:rPr>
          <w:rFonts w:ascii="Arial" w:hAnsi="Arial" w:cs="Arial"/>
          <w:sz w:val="24"/>
          <w:szCs w:val="24"/>
        </w:rPr>
        <w:t>О контрольно-счетной палате города Лобня</w:t>
      </w:r>
      <w:r>
        <w:rPr>
          <w:rFonts w:ascii="Arial" w:hAnsi="Arial" w:cs="Arial"/>
          <w:sz w:val="24"/>
          <w:szCs w:val="24"/>
        </w:rPr>
        <w:t>»</w:t>
      </w:r>
    </w:p>
    <w:p w:rsidR="00CA0233" w:rsidRPr="002150F8" w:rsidRDefault="00CA0233" w:rsidP="002150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50F8" w:rsidRDefault="002C26FD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5E543F">
        <w:rPr>
          <w:rFonts w:ascii="Arial" w:hAnsi="Arial" w:cs="Arial"/>
          <w:sz w:val="24"/>
          <w:szCs w:val="24"/>
        </w:rPr>
        <w:tab/>
      </w:r>
      <w:r w:rsidR="00BA0835">
        <w:rPr>
          <w:rFonts w:ascii="Arial" w:hAnsi="Arial" w:cs="Arial"/>
          <w:sz w:val="24"/>
          <w:szCs w:val="24"/>
        </w:rPr>
        <w:t>В соответствии с</w:t>
      </w:r>
      <w:r w:rsidR="00BA0835" w:rsidRPr="005E543F">
        <w:rPr>
          <w:rFonts w:ascii="Arial" w:hAnsi="Arial" w:cs="Arial"/>
          <w:sz w:val="24"/>
          <w:szCs w:val="24"/>
        </w:rPr>
        <w:t xml:space="preserve"> </w:t>
      </w:r>
      <w:r w:rsidR="002150F8">
        <w:rPr>
          <w:rFonts w:ascii="Arial" w:hAnsi="Arial" w:cs="Arial"/>
          <w:sz w:val="24"/>
          <w:szCs w:val="24"/>
        </w:rPr>
        <w:t xml:space="preserve">Уставом городского округа Лобня, </w:t>
      </w:r>
      <w:r w:rsidR="00CA0233">
        <w:rPr>
          <w:rFonts w:ascii="Arial" w:hAnsi="Arial" w:cs="Arial"/>
          <w:sz w:val="24"/>
          <w:szCs w:val="24"/>
        </w:rPr>
        <w:t xml:space="preserve">рассмотрев предложения Контрольно-счетной платы городского округа Лобня, </w:t>
      </w:r>
      <w:r w:rsidR="002150F8">
        <w:rPr>
          <w:rFonts w:ascii="Arial" w:hAnsi="Arial" w:cs="Arial"/>
          <w:sz w:val="24"/>
          <w:szCs w:val="24"/>
        </w:rPr>
        <w:t>учитывая</w:t>
      </w:r>
      <w:r w:rsidR="0003172A">
        <w:rPr>
          <w:rFonts w:ascii="Arial" w:hAnsi="Arial" w:cs="Arial"/>
          <w:sz w:val="24"/>
          <w:szCs w:val="24"/>
        </w:rPr>
        <w:t xml:space="preserve"> </w:t>
      </w:r>
      <w:r w:rsidR="002150F8">
        <w:rPr>
          <w:rFonts w:ascii="Arial" w:hAnsi="Arial" w:cs="Arial"/>
          <w:sz w:val="24"/>
          <w:szCs w:val="24"/>
        </w:rPr>
        <w:t>мнения</w:t>
      </w:r>
      <w:r w:rsidR="00CA0233">
        <w:rPr>
          <w:rFonts w:ascii="Arial" w:hAnsi="Arial" w:cs="Arial"/>
          <w:sz w:val="24"/>
          <w:szCs w:val="24"/>
        </w:rPr>
        <w:t xml:space="preserve"> комиссии по бюджету, финансам и налогам, </w:t>
      </w:r>
      <w:r w:rsidR="002150F8">
        <w:rPr>
          <w:rFonts w:ascii="Arial" w:hAnsi="Arial" w:cs="Arial"/>
          <w:sz w:val="24"/>
          <w:szCs w:val="24"/>
        </w:rPr>
        <w:t xml:space="preserve">депутатов, </w:t>
      </w:r>
    </w:p>
    <w:p w:rsidR="00CA0233" w:rsidRDefault="00CA0233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2558D6" w:rsidRPr="005E543F" w:rsidRDefault="005E543F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558D6" w:rsidRPr="005E543F">
        <w:rPr>
          <w:rFonts w:ascii="Arial" w:hAnsi="Arial" w:cs="Arial"/>
          <w:sz w:val="24"/>
          <w:szCs w:val="24"/>
        </w:rPr>
        <w:t xml:space="preserve">Совет депутатов </w:t>
      </w:r>
      <w:r w:rsidR="002558D6" w:rsidRPr="005E543F">
        <w:rPr>
          <w:rFonts w:ascii="Arial" w:hAnsi="Arial" w:cs="Arial"/>
          <w:b/>
          <w:sz w:val="24"/>
          <w:szCs w:val="24"/>
        </w:rPr>
        <w:t>РЕШИЛ</w:t>
      </w:r>
      <w:r w:rsidR="002558D6" w:rsidRPr="005E543F">
        <w:rPr>
          <w:rFonts w:ascii="Arial" w:hAnsi="Arial" w:cs="Arial"/>
          <w:sz w:val="24"/>
          <w:szCs w:val="24"/>
        </w:rPr>
        <w:t>:</w:t>
      </w:r>
    </w:p>
    <w:p w:rsidR="002150F8" w:rsidRDefault="002150F8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2150F8" w:rsidRPr="00D831FF" w:rsidRDefault="00D91139" w:rsidP="00D91139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B44AF">
        <w:rPr>
          <w:rFonts w:ascii="Arial" w:hAnsi="Arial" w:cs="Arial"/>
          <w:sz w:val="24"/>
          <w:szCs w:val="24"/>
        </w:rPr>
        <w:t xml:space="preserve">Внести в Положение </w:t>
      </w:r>
      <w:r w:rsidR="00AC6E28">
        <w:rPr>
          <w:rFonts w:ascii="Arial" w:hAnsi="Arial" w:cs="Arial"/>
          <w:sz w:val="24"/>
          <w:szCs w:val="24"/>
        </w:rPr>
        <w:t xml:space="preserve">от </w:t>
      </w:r>
      <w:r w:rsidR="00CA0233">
        <w:rPr>
          <w:rFonts w:ascii="Arial" w:hAnsi="Arial" w:cs="Arial"/>
          <w:sz w:val="24"/>
          <w:szCs w:val="24"/>
        </w:rPr>
        <w:t>23</w:t>
      </w:r>
      <w:r w:rsidR="00977AE0">
        <w:rPr>
          <w:rFonts w:ascii="Arial" w:hAnsi="Arial" w:cs="Arial"/>
          <w:sz w:val="24"/>
          <w:szCs w:val="24"/>
        </w:rPr>
        <w:t>.0</w:t>
      </w:r>
      <w:r w:rsidR="00CA0233">
        <w:rPr>
          <w:rFonts w:ascii="Arial" w:hAnsi="Arial" w:cs="Arial"/>
          <w:sz w:val="24"/>
          <w:szCs w:val="24"/>
        </w:rPr>
        <w:t>7.2012</w:t>
      </w:r>
      <w:r w:rsidR="00977AE0">
        <w:rPr>
          <w:rFonts w:ascii="Arial" w:hAnsi="Arial" w:cs="Arial"/>
          <w:sz w:val="24"/>
          <w:szCs w:val="24"/>
        </w:rPr>
        <w:t xml:space="preserve"> г.</w:t>
      </w:r>
      <w:r w:rsidR="00AC6E28">
        <w:rPr>
          <w:rFonts w:ascii="Arial" w:hAnsi="Arial" w:cs="Arial"/>
          <w:sz w:val="24"/>
          <w:szCs w:val="24"/>
        </w:rPr>
        <w:t xml:space="preserve"> </w:t>
      </w:r>
      <w:r w:rsidR="00977AE0">
        <w:rPr>
          <w:rFonts w:ascii="Arial" w:hAnsi="Arial" w:cs="Arial"/>
          <w:sz w:val="24"/>
          <w:szCs w:val="24"/>
        </w:rPr>
        <w:t xml:space="preserve">№ </w:t>
      </w:r>
      <w:r w:rsidR="00CA0233">
        <w:rPr>
          <w:rFonts w:ascii="Arial" w:hAnsi="Arial" w:cs="Arial"/>
          <w:sz w:val="24"/>
          <w:szCs w:val="24"/>
        </w:rPr>
        <w:t>179</w:t>
      </w:r>
      <w:r w:rsidR="00977AE0">
        <w:rPr>
          <w:rFonts w:ascii="Arial" w:hAnsi="Arial" w:cs="Arial"/>
          <w:sz w:val="24"/>
          <w:szCs w:val="24"/>
        </w:rPr>
        <w:t>/</w:t>
      </w:r>
      <w:r w:rsidR="00CA0233">
        <w:rPr>
          <w:rFonts w:ascii="Arial" w:hAnsi="Arial" w:cs="Arial"/>
          <w:sz w:val="24"/>
          <w:szCs w:val="24"/>
        </w:rPr>
        <w:t>9</w:t>
      </w:r>
      <w:r w:rsidR="00977AE0">
        <w:rPr>
          <w:rFonts w:ascii="Arial" w:hAnsi="Arial" w:cs="Arial"/>
          <w:sz w:val="24"/>
          <w:szCs w:val="24"/>
        </w:rPr>
        <w:t xml:space="preserve"> </w:t>
      </w:r>
      <w:r w:rsidR="004B44AF">
        <w:rPr>
          <w:rFonts w:ascii="Arial" w:hAnsi="Arial" w:cs="Arial"/>
          <w:sz w:val="24"/>
          <w:szCs w:val="24"/>
        </w:rPr>
        <w:t>«</w:t>
      </w:r>
      <w:r w:rsidR="00CA0233">
        <w:rPr>
          <w:rFonts w:ascii="Arial" w:hAnsi="Arial" w:cs="Arial"/>
          <w:sz w:val="24"/>
          <w:szCs w:val="24"/>
        </w:rPr>
        <w:t>О контрольно-счетной палате города Лобня</w:t>
      </w:r>
      <w:r w:rsidR="004B44AF" w:rsidRPr="00D831FF">
        <w:rPr>
          <w:rFonts w:ascii="Arial" w:hAnsi="Arial" w:cs="Arial"/>
          <w:sz w:val="24"/>
          <w:szCs w:val="24"/>
        </w:rPr>
        <w:t xml:space="preserve">» </w:t>
      </w:r>
      <w:r w:rsidR="00AC6E28" w:rsidRPr="00D831FF">
        <w:rPr>
          <w:rFonts w:ascii="Arial" w:hAnsi="Arial" w:cs="Arial"/>
          <w:sz w:val="24"/>
          <w:szCs w:val="24"/>
        </w:rPr>
        <w:t>(</w:t>
      </w:r>
      <w:r w:rsidR="00051305" w:rsidRPr="00D831FF">
        <w:rPr>
          <w:rFonts w:ascii="Arial" w:eastAsia="Times New Roman" w:hAnsi="Arial" w:cs="Arial"/>
          <w:sz w:val="24"/>
          <w:szCs w:val="24"/>
          <w:lang w:eastAsia="ru-RU"/>
        </w:rPr>
        <w:t>с учетом изменений</w:t>
      </w:r>
      <w:r w:rsidR="00AC6E28" w:rsidRPr="00D831FF">
        <w:rPr>
          <w:rFonts w:ascii="Arial" w:eastAsia="Times New Roman" w:hAnsi="Arial" w:cs="Arial"/>
          <w:sz w:val="24"/>
          <w:szCs w:val="24"/>
          <w:lang w:eastAsia="ru-RU"/>
        </w:rPr>
        <w:t xml:space="preserve">, внесенных решениями Совета </w:t>
      </w:r>
      <w:r w:rsidR="00CA0233" w:rsidRPr="00CA0233">
        <w:rPr>
          <w:rFonts w:ascii="Arial" w:eastAsia="Times New Roman" w:hAnsi="Arial" w:cs="Arial"/>
          <w:sz w:val="24"/>
          <w:szCs w:val="24"/>
          <w:lang w:eastAsia="ru-RU"/>
        </w:rPr>
        <w:t>от 25.09.2012 г. № 221/11</w:t>
      </w:r>
      <w:r w:rsidR="00CA0233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CA0233" w:rsidRPr="00CA0233">
        <w:rPr>
          <w:rFonts w:ascii="Arial" w:eastAsia="Times New Roman" w:hAnsi="Arial" w:cs="Arial"/>
          <w:sz w:val="24"/>
          <w:szCs w:val="24"/>
          <w:lang w:eastAsia="ru-RU"/>
        </w:rPr>
        <w:t>от 16.12.2016 г. № 103/5</w:t>
      </w:r>
      <w:r w:rsidR="00CA0233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4B44AF" w:rsidRPr="00D831FF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E409E8" w:rsidRPr="00E409E8" w:rsidRDefault="00E409E8" w:rsidP="00D91139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в пункте 18.1 слова «на официальном сайте города Лобня» заменить </w:t>
      </w:r>
      <w:r w:rsidRPr="00E409E8">
        <w:rPr>
          <w:rFonts w:ascii="Arial" w:hAnsi="Arial" w:cs="Arial"/>
          <w:color w:val="000000" w:themeColor="text1"/>
          <w:sz w:val="24"/>
          <w:szCs w:val="24"/>
        </w:rPr>
        <w:t>словами «</w:t>
      </w:r>
      <w:r w:rsidRPr="00E409E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 своем официальном сайте</w:t>
      </w:r>
      <w:r w:rsidRPr="00E409E8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4B44AF" w:rsidRDefault="00E409E8" w:rsidP="00D91139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AC6E28" w:rsidRPr="00D831FF">
        <w:rPr>
          <w:rFonts w:ascii="Arial" w:hAnsi="Arial" w:cs="Arial"/>
          <w:sz w:val="24"/>
          <w:szCs w:val="24"/>
        </w:rPr>
        <w:t>) в наименовании</w:t>
      </w:r>
      <w:r w:rsidR="00931210" w:rsidRPr="00D831FF">
        <w:rPr>
          <w:rFonts w:ascii="Arial" w:hAnsi="Arial" w:cs="Arial"/>
          <w:sz w:val="24"/>
          <w:szCs w:val="24"/>
        </w:rPr>
        <w:t xml:space="preserve"> и</w:t>
      </w:r>
      <w:r w:rsidR="00AC6E28" w:rsidRPr="00D831FF">
        <w:rPr>
          <w:rFonts w:ascii="Arial" w:hAnsi="Arial" w:cs="Arial"/>
          <w:sz w:val="24"/>
          <w:szCs w:val="24"/>
        </w:rPr>
        <w:t xml:space="preserve"> по </w:t>
      </w:r>
      <w:r w:rsidR="00AC6E28" w:rsidRPr="00D831FF">
        <w:rPr>
          <w:rFonts w:ascii="Arial" w:hAnsi="Arial" w:cs="Arial"/>
          <w:color w:val="000000" w:themeColor="text1"/>
          <w:sz w:val="24"/>
          <w:szCs w:val="24"/>
        </w:rPr>
        <w:t xml:space="preserve">всему тексту Положения слово «город» в соответствующем падеже заменить словами «городской </w:t>
      </w:r>
      <w:r w:rsidR="001D4A7B">
        <w:rPr>
          <w:rFonts w:ascii="Arial" w:hAnsi="Arial" w:cs="Arial"/>
          <w:color w:val="000000" w:themeColor="text1"/>
          <w:sz w:val="24"/>
          <w:szCs w:val="24"/>
        </w:rPr>
        <w:t>округ» в соответствующем падеже;</w:t>
      </w:r>
    </w:p>
    <w:p w:rsidR="001D4A7B" w:rsidRPr="00D831FF" w:rsidRDefault="00E409E8" w:rsidP="00D91139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</w:t>
      </w:r>
      <w:r w:rsidR="001D4A7B">
        <w:rPr>
          <w:rFonts w:ascii="Arial" w:hAnsi="Arial" w:cs="Arial"/>
          <w:color w:val="000000" w:themeColor="text1"/>
          <w:sz w:val="24"/>
          <w:szCs w:val="24"/>
        </w:rPr>
        <w:t>) в пункте 2.7 статьи 2 слова «г. Лобня» заменить словами «г.о. Лобня».</w:t>
      </w:r>
    </w:p>
    <w:p w:rsidR="002150F8" w:rsidRDefault="00450BCC" w:rsidP="00570519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2</w:t>
      </w:r>
      <w:r w:rsidR="005E543F">
        <w:rPr>
          <w:rFonts w:ascii="Arial" w:hAnsi="Arial" w:cs="Arial"/>
          <w:sz w:val="24"/>
          <w:szCs w:val="24"/>
        </w:rPr>
        <w:t xml:space="preserve">. </w:t>
      </w:r>
      <w:r w:rsidR="002150F8"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>Опубликовать настоящее решение в газете «Лобня» и разместить на официальном сайте городского округа Лобня.</w:t>
      </w:r>
    </w:p>
    <w:p w:rsidR="002150F8" w:rsidRDefault="00450BCC" w:rsidP="002150F8">
      <w:pPr>
        <w:pStyle w:val="a3"/>
        <w:spacing w:after="0" w:line="240" w:lineRule="atLeast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3</w:t>
      </w:r>
      <w:r w:rsid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2150F8"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>Настоящее решение вступает в силу со дня его официального опубликования в газете «Лобня».</w:t>
      </w:r>
    </w:p>
    <w:p w:rsidR="00AC6E28" w:rsidRDefault="00450BCC" w:rsidP="00334E0D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4</w:t>
      </w:r>
      <w:r w:rsid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CA0233" w:rsidRPr="00CA0233">
        <w:rPr>
          <w:rFonts w:ascii="Arial" w:eastAsia="Calibri" w:hAnsi="Arial" w:cs="Arial"/>
          <w:color w:val="000000"/>
          <w:sz w:val="24"/>
          <w:szCs w:val="24"/>
          <w:lang w:eastAsia="ru-RU"/>
        </w:rPr>
        <w:t>Контроль за исполнением настоящего решения возложить на А.В. Невского</w:t>
      </w:r>
      <w:r w:rsidR="00CA0233" w:rsidRPr="00CA02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</w:t>
      </w:r>
      <w:r w:rsidR="00CA0233" w:rsidRPr="00CA0233">
        <w:rPr>
          <w:rFonts w:ascii="Arial" w:eastAsia="Times New Roman" w:hAnsi="Arial" w:cs="Arial"/>
          <w:sz w:val="24"/>
          <w:szCs w:val="24"/>
          <w:lang w:eastAsia="ru-RU"/>
        </w:rPr>
        <w:t>председателя комиссии по бюджету, финансам и налогам Совета депутатов городского округа Лобня</w:t>
      </w:r>
      <w:r w:rsidR="00CA0233" w:rsidRPr="00CA02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57D92" w:rsidRDefault="00457D92" w:rsidP="00334E0D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57D92" w:rsidRDefault="00457D92" w:rsidP="00334E0D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57D92" w:rsidRPr="00457D92" w:rsidRDefault="00457D92" w:rsidP="00457D92">
      <w:pPr>
        <w:pStyle w:val="a3"/>
        <w:spacing w:line="24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57D92">
        <w:rPr>
          <w:rFonts w:ascii="Arial" w:eastAsia="Times New Roman" w:hAnsi="Arial" w:cs="Arial"/>
          <w:sz w:val="24"/>
          <w:szCs w:val="24"/>
          <w:lang w:eastAsia="ru-RU" w:bidi="ru-RU"/>
        </w:rPr>
        <w:t>Пр</w:t>
      </w:r>
      <w:r w:rsidRPr="00457D92">
        <w:rPr>
          <w:rFonts w:ascii="Arial" w:eastAsia="Times New Roman" w:hAnsi="Arial" w:cs="Arial"/>
          <w:sz w:val="24"/>
          <w:szCs w:val="24"/>
          <w:lang w:eastAsia="ru-RU"/>
        </w:rPr>
        <w:t>едседатель Совета депутатов</w:t>
      </w:r>
      <w:r w:rsidRPr="00457D9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57D9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57D9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57D92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Глава </w:t>
      </w:r>
      <w:r w:rsidRPr="00457D92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Лобня</w:t>
      </w:r>
    </w:p>
    <w:p w:rsidR="00457D92" w:rsidRPr="00457D92" w:rsidRDefault="00457D92" w:rsidP="00457D92">
      <w:pPr>
        <w:pStyle w:val="a3"/>
        <w:spacing w:line="240" w:lineRule="atLeast"/>
        <w:rPr>
          <w:rFonts w:ascii="Arial" w:eastAsia="Times New Roman" w:hAnsi="Arial" w:cs="Arial"/>
          <w:sz w:val="24"/>
          <w:szCs w:val="24"/>
          <w:lang w:eastAsia="ru-RU" w:bidi="ru-RU"/>
        </w:rPr>
      </w:pPr>
      <w:proofErr w:type="gramStart"/>
      <w:r w:rsidRPr="00457D92">
        <w:rPr>
          <w:rFonts w:ascii="Arial" w:eastAsia="Times New Roman" w:hAnsi="Arial" w:cs="Arial"/>
          <w:sz w:val="24"/>
          <w:szCs w:val="24"/>
          <w:lang w:eastAsia="ru-RU" w:bidi="ru-RU"/>
        </w:rPr>
        <w:t>городского</w:t>
      </w:r>
      <w:proofErr w:type="gramEnd"/>
      <w:r w:rsidRPr="00457D92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округа Лобня</w:t>
      </w:r>
    </w:p>
    <w:p w:rsidR="00457D92" w:rsidRPr="00457D92" w:rsidRDefault="00457D92" w:rsidP="00457D92">
      <w:pPr>
        <w:pStyle w:val="a3"/>
        <w:spacing w:line="240" w:lineRule="atLeast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457D92" w:rsidRPr="00457D92" w:rsidRDefault="00457D92" w:rsidP="00457D92">
      <w:pPr>
        <w:pStyle w:val="a3"/>
        <w:spacing w:line="240" w:lineRule="atLeast"/>
        <w:rPr>
          <w:rFonts w:ascii="Arial" w:eastAsia="Times New Roman" w:hAnsi="Arial" w:cs="Arial"/>
          <w:sz w:val="24"/>
          <w:szCs w:val="24"/>
          <w:lang w:eastAsia="ru-RU" w:bidi="ru-RU"/>
        </w:rPr>
      </w:pPr>
      <w:r>
        <w:rPr>
          <w:rFonts w:ascii="Arial" w:eastAsia="Times New Roman" w:hAnsi="Arial" w:cs="Arial"/>
          <w:sz w:val="24"/>
          <w:szCs w:val="24"/>
          <w:lang w:eastAsia="ru-RU" w:bidi="ru-RU"/>
        </w:rPr>
        <w:tab/>
      </w:r>
      <w:r>
        <w:rPr>
          <w:rFonts w:ascii="Arial" w:eastAsia="Times New Roman" w:hAnsi="Arial" w:cs="Arial"/>
          <w:sz w:val="24"/>
          <w:szCs w:val="24"/>
          <w:lang w:eastAsia="ru-RU" w:bidi="ru-RU"/>
        </w:rPr>
        <w:tab/>
      </w:r>
      <w:r w:rsidRPr="00457D92">
        <w:rPr>
          <w:rFonts w:ascii="Arial" w:eastAsia="Times New Roman" w:hAnsi="Arial" w:cs="Arial"/>
          <w:sz w:val="24"/>
          <w:szCs w:val="24"/>
          <w:lang w:eastAsia="ru-RU" w:bidi="ru-RU"/>
        </w:rPr>
        <w:t>Н.Н. Гречишников</w:t>
      </w:r>
      <w:r w:rsidRPr="00457D92">
        <w:rPr>
          <w:rFonts w:ascii="Arial" w:eastAsia="Times New Roman" w:hAnsi="Arial" w:cs="Arial"/>
          <w:sz w:val="24"/>
          <w:szCs w:val="24"/>
          <w:lang w:eastAsia="ru-RU" w:bidi="ru-RU"/>
        </w:rPr>
        <w:tab/>
      </w:r>
      <w:r w:rsidRPr="00457D92">
        <w:rPr>
          <w:rFonts w:ascii="Arial" w:eastAsia="Times New Roman" w:hAnsi="Arial" w:cs="Arial"/>
          <w:sz w:val="24"/>
          <w:szCs w:val="24"/>
          <w:lang w:eastAsia="ru-RU" w:bidi="ru-RU"/>
        </w:rPr>
        <w:tab/>
      </w:r>
      <w:r w:rsidRPr="00457D92">
        <w:rPr>
          <w:rFonts w:ascii="Arial" w:eastAsia="Times New Roman" w:hAnsi="Arial" w:cs="Arial"/>
          <w:sz w:val="24"/>
          <w:szCs w:val="24"/>
          <w:lang w:eastAsia="ru-RU" w:bidi="ru-RU"/>
        </w:rPr>
        <w:tab/>
      </w:r>
      <w:r w:rsidRPr="00457D92">
        <w:rPr>
          <w:rFonts w:ascii="Arial" w:eastAsia="Times New Roman" w:hAnsi="Arial" w:cs="Arial"/>
          <w:sz w:val="24"/>
          <w:szCs w:val="24"/>
          <w:lang w:eastAsia="ru-RU" w:bidi="ru-RU"/>
        </w:rPr>
        <w:tab/>
      </w:r>
      <w:r w:rsidRPr="00457D92">
        <w:rPr>
          <w:rFonts w:ascii="Arial" w:eastAsia="Times New Roman" w:hAnsi="Arial" w:cs="Arial"/>
          <w:sz w:val="24"/>
          <w:szCs w:val="24"/>
          <w:lang w:eastAsia="ru-RU" w:bidi="ru-RU"/>
        </w:rPr>
        <w:tab/>
      </w:r>
      <w:r w:rsidR="001D4E5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               </w:t>
      </w:r>
      <w:bookmarkStart w:id="0" w:name="_GoBack"/>
      <w:bookmarkEnd w:id="0"/>
      <w:r w:rsidRPr="00457D92">
        <w:rPr>
          <w:rFonts w:ascii="Arial" w:eastAsia="Times New Roman" w:hAnsi="Arial" w:cs="Arial"/>
          <w:sz w:val="24"/>
          <w:szCs w:val="24"/>
          <w:lang w:eastAsia="ru-RU" w:bidi="ru-RU"/>
        </w:rPr>
        <w:t>Е.В.</w:t>
      </w:r>
      <w:r w:rsidR="001D4E5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</w:t>
      </w:r>
      <w:r w:rsidRPr="00457D92">
        <w:rPr>
          <w:rFonts w:ascii="Arial" w:eastAsia="Times New Roman" w:hAnsi="Arial" w:cs="Arial"/>
          <w:sz w:val="24"/>
          <w:szCs w:val="24"/>
          <w:lang w:eastAsia="ru-RU" w:bidi="ru-RU"/>
        </w:rPr>
        <w:t>Смышляев</w:t>
      </w:r>
    </w:p>
    <w:p w:rsidR="00457D92" w:rsidRPr="00457D92" w:rsidRDefault="00457D92" w:rsidP="00457D92">
      <w:pPr>
        <w:pStyle w:val="a3"/>
        <w:spacing w:line="24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7D92" w:rsidRPr="00457D92" w:rsidRDefault="00457D92" w:rsidP="00457D92">
      <w:pPr>
        <w:pStyle w:val="a3"/>
        <w:spacing w:line="24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7D92" w:rsidRPr="00457D92" w:rsidRDefault="00457D92" w:rsidP="00457D92">
      <w:pPr>
        <w:pStyle w:val="a3"/>
        <w:spacing w:line="24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A0233" w:rsidRPr="00457D92" w:rsidRDefault="00457D92" w:rsidP="00457D92">
      <w:pPr>
        <w:pStyle w:val="a3"/>
        <w:spacing w:line="240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716168">
        <w:rPr>
          <w:rFonts w:ascii="Arial" w:eastAsia="Times New Roman" w:hAnsi="Arial" w:cs="Arial"/>
          <w:sz w:val="24"/>
          <w:szCs w:val="24"/>
          <w:lang w:eastAsia="ru-RU"/>
        </w:rPr>
        <w:t>26</w:t>
      </w:r>
      <w:r>
        <w:rPr>
          <w:rFonts w:ascii="Arial" w:eastAsia="Times New Roman" w:hAnsi="Arial" w:cs="Arial"/>
          <w:sz w:val="24"/>
          <w:szCs w:val="24"/>
          <w:lang w:eastAsia="ru-RU"/>
        </w:rPr>
        <w:t>» 12</w:t>
      </w:r>
      <w:r w:rsidRPr="00457D92">
        <w:rPr>
          <w:rFonts w:ascii="Arial" w:eastAsia="Times New Roman" w:hAnsi="Arial" w:cs="Arial"/>
          <w:sz w:val="24"/>
          <w:szCs w:val="24"/>
          <w:lang w:eastAsia="ru-RU"/>
        </w:rPr>
        <w:t>. 2018</w:t>
      </w:r>
      <w:r w:rsidR="0071616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7D92">
        <w:rPr>
          <w:rFonts w:ascii="Arial" w:eastAsia="Times New Roman" w:hAnsi="Arial" w:cs="Arial"/>
          <w:sz w:val="24"/>
          <w:szCs w:val="24"/>
          <w:lang w:eastAsia="ru-RU"/>
        </w:rPr>
        <w:t>г.</w:t>
      </w:r>
    </w:p>
    <w:sectPr w:rsidR="00CA0233" w:rsidRPr="00457D92" w:rsidSect="005E543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57DA0"/>
    <w:multiLevelType w:val="hybridMultilevel"/>
    <w:tmpl w:val="7F9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FD"/>
    <w:rsid w:val="0001247C"/>
    <w:rsid w:val="0003172A"/>
    <w:rsid w:val="00051305"/>
    <w:rsid w:val="00057A14"/>
    <w:rsid w:val="00072AFE"/>
    <w:rsid w:val="00092266"/>
    <w:rsid w:val="000E29E7"/>
    <w:rsid w:val="000F5394"/>
    <w:rsid w:val="00171E19"/>
    <w:rsid w:val="001C6A59"/>
    <w:rsid w:val="001D4A7B"/>
    <w:rsid w:val="001D4E57"/>
    <w:rsid w:val="001E40A4"/>
    <w:rsid w:val="001E7D19"/>
    <w:rsid w:val="001F7E14"/>
    <w:rsid w:val="00205E36"/>
    <w:rsid w:val="00213502"/>
    <w:rsid w:val="00213E6C"/>
    <w:rsid w:val="002150F8"/>
    <w:rsid w:val="00251F53"/>
    <w:rsid w:val="00255801"/>
    <w:rsid w:val="002558D6"/>
    <w:rsid w:val="00257571"/>
    <w:rsid w:val="002B1E2A"/>
    <w:rsid w:val="002C26FD"/>
    <w:rsid w:val="002D3891"/>
    <w:rsid w:val="002F1630"/>
    <w:rsid w:val="003041F5"/>
    <w:rsid w:val="00317C4F"/>
    <w:rsid w:val="00334E0D"/>
    <w:rsid w:val="00346F49"/>
    <w:rsid w:val="003543ED"/>
    <w:rsid w:val="00386FE2"/>
    <w:rsid w:val="003F5792"/>
    <w:rsid w:val="00450BCC"/>
    <w:rsid w:val="00457D92"/>
    <w:rsid w:val="00483EFA"/>
    <w:rsid w:val="004B44AF"/>
    <w:rsid w:val="004B74ED"/>
    <w:rsid w:val="004F6E5B"/>
    <w:rsid w:val="004F76A1"/>
    <w:rsid w:val="00514F0D"/>
    <w:rsid w:val="00544EDE"/>
    <w:rsid w:val="00570519"/>
    <w:rsid w:val="00585294"/>
    <w:rsid w:val="005B7228"/>
    <w:rsid w:val="005D37E0"/>
    <w:rsid w:val="005E247A"/>
    <w:rsid w:val="005E45B3"/>
    <w:rsid w:val="005E543F"/>
    <w:rsid w:val="005F160D"/>
    <w:rsid w:val="005F56A5"/>
    <w:rsid w:val="00601594"/>
    <w:rsid w:val="0062349E"/>
    <w:rsid w:val="00692A72"/>
    <w:rsid w:val="00697C77"/>
    <w:rsid w:val="006D3FA8"/>
    <w:rsid w:val="00716168"/>
    <w:rsid w:val="0078766F"/>
    <w:rsid w:val="007A79B4"/>
    <w:rsid w:val="007B762E"/>
    <w:rsid w:val="007D22D5"/>
    <w:rsid w:val="007F225F"/>
    <w:rsid w:val="0080186B"/>
    <w:rsid w:val="0082102C"/>
    <w:rsid w:val="00892F68"/>
    <w:rsid w:val="00893594"/>
    <w:rsid w:val="008A6F77"/>
    <w:rsid w:val="008E385F"/>
    <w:rsid w:val="00931210"/>
    <w:rsid w:val="00972619"/>
    <w:rsid w:val="00977AE0"/>
    <w:rsid w:val="00982ACC"/>
    <w:rsid w:val="009D29A1"/>
    <w:rsid w:val="009F2DC3"/>
    <w:rsid w:val="009F61BB"/>
    <w:rsid w:val="00AC23F7"/>
    <w:rsid w:val="00AC3E57"/>
    <w:rsid w:val="00AC6E28"/>
    <w:rsid w:val="00AD5668"/>
    <w:rsid w:val="00AE6A43"/>
    <w:rsid w:val="00B17D94"/>
    <w:rsid w:val="00B85D65"/>
    <w:rsid w:val="00B86038"/>
    <w:rsid w:val="00BA0835"/>
    <w:rsid w:val="00BD7D12"/>
    <w:rsid w:val="00BE653B"/>
    <w:rsid w:val="00BE66AA"/>
    <w:rsid w:val="00C123CF"/>
    <w:rsid w:val="00C76669"/>
    <w:rsid w:val="00CA0233"/>
    <w:rsid w:val="00CA039D"/>
    <w:rsid w:val="00CA0414"/>
    <w:rsid w:val="00CB41E0"/>
    <w:rsid w:val="00CD1913"/>
    <w:rsid w:val="00CF364B"/>
    <w:rsid w:val="00D31ED6"/>
    <w:rsid w:val="00D831FF"/>
    <w:rsid w:val="00D91139"/>
    <w:rsid w:val="00DA7C5A"/>
    <w:rsid w:val="00E409E8"/>
    <w:rsid w:val="00E81B0F"/>
    <w:rsid w:val="00E835ED"/>
    <w:rsid w:val="00E9412C"/>
    <w:rsid w:val="00E97C38"/>
    <w:rsid w:val="00EA1651"/>
    <w:rsid w:val="00EB072B"/>
    <w:rsid w:val="00EB3372"/>
    <w:rsid w:val="00ED0915"/>
    <w:rsid w:val="00ED5B3C"/>
    <w:rsid w:val="00EE0414"/>
    <w:rsid w:val="00EF147F"/>
    <w:rsid w:val="00F13A38"/>
    <w:rsid w:val="00F456F6"/>
    <w:rsid w:val="00F772B5"/>
    <w:rsid w:val="00F95A7D"/>
    <w:rsid w:val="00FA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7BD3D6-61CC-472F-8D3A-A71826C4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ind w:left="720"/>
      <w:contextualSpacing/>
    </w:p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6503E-B00F-4E65-BCF8-0843AC421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Богачев Иван Викторович</cp:lastModifiedBy>
  <cp:revision>36</cp:revision>
  <cp:lastPrinted>2018-12-06T06:26:00Z</cp:lastPrinted>
  <dcterms:created xsi:type="dcterms:W3CDTF">2018-09-13T08:18:00Z</dcterms:created>
  <dcterms:modified xsi:type="dcterms:W3CDTF">2018-12-27T12:42:00Z</dcterms:modified>
</cp:coreProperties>
</file>